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6C" w:rsidRDefault="00AB0F6C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543925"/>
            <wp:effectExtent l="19050" t="0" r="0" b="0"/>
            <wp:docPr id="1" name="Рисунок 1" descr="C:\Users\№1\Desktop\Сканер\2017-02-2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Сканер\2017-02-20 1\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6C" w:rsidRDefault="00AB0F6C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B0F6C" w:rsidRDefault="00AB0F6C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B0F6C" w:rsidRDefault="00AB0F6C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B0F6C" w:rsidRDefault="00AB0F6C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B0F6C" w:rsidRDefault="00AB0F6C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lastRenderedPageBreak/>
        <w:t xml:space="preserve">2.5. При допуске к рейсу на путевых листах ставится штамп "прошел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предрейсовый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медицинский осмотр" и подпись медицинского работника, проводившего осмотр.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2.6. По результатам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медицинского осмотра ведется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полицевой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учет отстраненных от работы водителей, для чего используются бланки карт амбулаторного больного (форма 25). В карту заносятся результаты освидетельствования (анамнез, объективные данные осмотра, причина отстранения).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3. Руководители лечебно-профилактических учреждений, осуществляющих проведение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предрейсовых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медицинских осмотров, обязаны: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3.1. Обеспечить методическое руководство и </w:t>
      </w:r>
      <w:proofErr w:type="gramStart"/>
      <w:r w:rsidRPr="00D42BA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42BA6">
        <w:rPr>
          <w:rFonts w:ascii="Times New Roman" w:hAnsi="Times New Roman" w:cs="Times New Roman"/>
          <w:sz w:val="24"/>
          <w:szCs w:val="24"/>
        </w:rPr>
        <w:t xml:space="preserve"> деятельностью медицинских работников, осуществляющих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предрейсовые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медицинские осмотры.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3.2. Утвердить по согласованию с руководителем организации режим работы медицинского работника.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3.3. Организовать повышение квалификации специалистов по вопросам организации проведения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предрейсовых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медицинских осмотров.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3.4. Обеспечить бланками учетно-отчетной документации.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3.5. Представлять в установленном порядке отчеты по результатам проводимых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предрейсовых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медицинских осмотров.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4. Для проведения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предрейсовых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медицинских осмотров и медицинских освидетельствований необходимо иметь помещение, состоящее не менее чем из двух комнат: комнаты для проведения осмотров и комнаты для отбора биологических сред. Помещение должно быть оснащено следующими медицинскими приборами, оборудованием и мебелью (минимальное):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кушетка медицинская;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письменный стол, стулья, настольная лампа, шкаф для одежды, вешалка для верхней одежды, напольный коврик, сейф;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 xml:space="preserve">прибор для определения артериального давления - 2 шт., термометр - 3 шт.,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стетофонендоскоп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- 2 шт.;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прибор для определения паров спирта в выдыхаемом воздухе - 2 шт.;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алкометр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42BA6">
        <w:rPr>
          <w:rFonts w:ascii="Times New Roman" w:hAnsi="Times New Roman" w:cs="Times New Roman"/>
          <w:sz w:val="24"/>
          <w:szCs w:val="24"/>
        </w:rPr>
        <w:t>экспресс-тесты</w:t>
      </w:r>
      <w:proofErr w:type="spellEnd"/>
      <w:proofErr w:type="gramEnd"/>
      <w:r w:rsidRPr="00D42BA6">
        <w:rPr>
          <w:rFonts w:ascii="Times New Roman" w:hAnsi="Times New Roman" w:cs="Times New Roman"/>
          <w:sz w:val="24"/>
          <w:szCs w:val="24"/>
        </w:rPr>
        <w:t xml:space="preserve"> на алкоголь и наркотики. Постоянный запас в количестве: </w:t>
      </w:r>
      <w:proofErr w:type="spellStart"/>
      <w:r w:rsidRPr="00D42BA6">
        <w:rPr>
          <w:rFonts w:ascii="Times New Roman" w:hAnsi="Times New Roman" w:cs="Times New Roman"/>
          <w:sz w:val="24"/>
          <w:szCs w:val="24"/>
        </w:rPr>
        <w:t>алкометры</w:t>
      </w:r>
      <w:proofErr w:type="spellEnd"/>
      <w:r w:rsidRPr="00D42BA6">
        <w:rPr>
          <w:rFonts w:ascii="Times New Roman" w:hAnsi="Times New Roman" w:cs="Times New Roman"/>
          <w:sz w:val="24"/>
          <w:szCs w:val="24"/>
        </w:rPr>
        <w:t xml:space="preserve"> - 2 шт., </w:t>
      </w:r>
      <w:proofErr w:type="gramStart"/>
      <w:r w:rsidRPr="00D42BA6">
        <w:rPr>
          <w:rFonts w:ascii="Times New Roman" w:hAnsi="Times New Roman" w:cs="Times New Roman"/>
          <w:sz w:val="24"/>
          <w:szCs w:val="24"/>
        </w:rPr>
        <w:t>экспресс-тесты</w:t>
      </w:r>
      <w:proofErr w:type="gramEnd"/>
      <w:r w:rsidRPr="00D42BA6">
        <w:rPr>
          <w:rFonts w:ascii="Times New Roman" w:hAnsi="Times New Roman" w:cs="Times New Roman"/>
          <w:sz w:val="24"/>
          <w:szCs w:val="24"/>
        </w:rPr>
        <w:t xml:space="preserve"> на наркотики - 10 шт.;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столик для медицинского оборудования - 1 шт.;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шпатели медицинские - 10 шт.;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сумка с набором медикаментов для оказания неотложной медицинской помощи - 1 шт.;</w:t>
      </w:r>
    </w:p>
    <w:p w:rsidR="00D42BA6" w:rsidRPr="00D42BA6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оборудованная комната для отбора биологических сред.</w:t>
      </w:r>
    </w:p>
    <w:p w:rsidR="00DA204E" w:rsidRDefault="00D42BA6" w:rsidP="00D42BA6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2BA6">
        <w:rPr>
          <w:rFonts w:ascii="Times New Roman" w:hAnsi="Times New Roman" w:cs="Times New Roman"/>
          <w:sz w:val="24"/>
          <w:szCs w:val="24"/>
        </w:rPr>
        <w:t>5. Помещение должно быть оборудовано средствами связи.</w:t>
      </w:r>
    </w:p>
    <w:p w:rsidR="00543AD3" w:rsidRPr="008F0AD0" w:rsidRDefault="00543AD3" w:rsidP="00543AD3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8F0AD0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8F0AD0">
        <w:rPr>
          <w:rFonts w:ascii="Times New Roman" w:hAnsi="Times New Roman" w:cs="Times New Roman"/>
          <w:sz w:val="24"/>
          <w:szCs w:val="24"/>
        </w:rPr>
        <w:t>.  Экземпляр получил.</w:t>
      </w: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 xml:space="preserve"> 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323AED" w:rsidRDefault="00323AED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 w:rsidR="00DA204E">
        <w:rPr>
          <w:rFonts w:ascii="Times New Roman" w:hAnsi="Times New Roman" w:cs="Times New Roman"/>
          <w:sz w:val="20"/>
          <w:szCs w:val="20"/>
        </w:rPr>
        <w:t xml:space="preserve">  (дата</w:t>
      </w:r>
      <w:r w:rsidR="00A43B3D">
        <w:rPr>
          <w:rFonts w:ascii="Times New Roman" w:hAnsi="Times New Roman" w:cs="Times New Roman"/>
          <w:sz w:val="20"/>
          <w:szCs w:val="20"/>
        </w:rPr>
        <w:t>)</w:t>
      </w:r>
    </w:p>
    <w:p w:rsidR="000F5108" w:rsidRDefault="000F5108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p w:rsidR="005B12F2" w:rsidRPr="00DA204E" w:rsidRDefault="005B12F2" w:rsidP="005B12F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5B12F2" w:rsidRPr="00DA204E" w:rsidSect="00DA204E">
      <w:pgSz w:w="11906" w:h="16838"/>
      <w:pgMar w:top="992" w:right="567" w:bottom="709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45B02F28"/>
    <w:multiLevelType w:val="hybridMultilevel"/>
    <w:tmpl w:val="73E824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12905"/>
    <w:multiLevelType w:val="hybridMultilevel"/>
    <w:tmpl w:val="1812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867CC"/>
    <w:multiLevelType w:val="hybridMultilevel"/>
    <w:tmpl w:val="443636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AED"/>
    <w:rsid w:val="00002030"/>
    <w:rsid w:val="00013929"/>
    <w:rsid w:val="000F5108"/>
    <w:rsid w:val="002033FC"/>
    <w:rsid w:val="002138FC"/>
    <w:rsid w:val="00291ACC"/>
    <w:rsid w:val="00294D54"/>
    <w:rsid w:val="002A1371"/>
    <w:rsid w:val="002A1F67"/>
    <w:rsid w:val="00323AED"/>
    <w:rsid w:val="00337860"/>
    <w:rsid w:val="003B21A0"/>
    <w:rsid w:val="003E7445"/>
    <w:rsid w:val="00412303"/>
    <w:rsid w:val="004E3D0D"/>
    <w:rsid w:val="00543AD3"/>
    <w:rsid w:val="00556CDF"/>
    <w:rsid w:val="005717EB"/>
    <w:rsid w:val="005B12F2"/>
    <w:rsid w:val="006F701E"/>
    <w:rsid w:val="007207E2"/>
    <w:rsid w:val="00795E21"/>
    <w:rsid w:val="009F2A80"/>
    <w:rsid w:val="00A43B3D"/>
    <w:rsid w:val="00A74E69"/>
    <w:rsid w:val="00AB0F6C"/>
    <w:rsid w:val="00B057FE"/>
    <w:rsid w:val="00B159EA"/>
    <w:rsid w:val="00B17A80"/>
    <w:rsid w:val="00C3758D"/>
    <w:rsid w:val="00C733E1"/>
    <w:rsid w:val="00C8424F"/>
    <w:rsid w:val="00D42BA6"/>
    <w:rsid w:val="00D768CD"/>
    <w:rsid w:val="00DA204E"/>
    <w:rsid w:val="00E11F7C"/>
    <w:rsid w:val="00E25CD3"/>
    <w:rsid w:val="00E31F98"/>
    <w:rsid w:val="00E522E3"/>
    <w:rsid w:val="00EE2DEB"/>
    <w:rsid w:val="00F010B7"/>
    <w:rsid w:val="00FE3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20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№1</cp:lastModifiedBy>
  <cp:revision>19</cp:revision>
  <cp:lastPrinted>2016-04-22T09:11:00Z</cp:lastPrinted>
  <dcterms:created xsi:type="dcterms:W3CDTF">2016-04-18T11:25:00Z</dcterms:created>
  <dcterms:modified xsi:type="dcterms:W3CDTF">2017-02-21T11:30:00Z</dcterms:modified>
</cp:coreProperties>
</file>