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50A84EED" w:rsidR="000C3323" w:rsidRDefault="00C97AD0">
      <w:pPr>
        <w:spacing w:after="0" w:line="240" w:lineRule="auto"/>
        <w:ind w:firstLine="567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Ответственность за необоснованный отказ в приеме ребенка в детский сад (</w:t>
      </w:r>
      <w:proofErr w:type="spellStart"/>
      <w:r>
        <w:rPr>
          <w:rFonts w:ascii="Times New Roman" w:hAnsi="Times New Roman"/>
          <w:b/>
          <w:color w:val="333333"/>
          <w:sz w:val="28"/>
        </w:rPr>
        <w:t>Узловская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межрайонная прокуратура)</w:t>
      </w:r>
    </w:p>
    <w:p w14:paraId="02000000" w14:textId="77777777" w:rsidR="000C3323" w:rsidRDefault="00C97AD0">
      <w:pPr>
        <w:pStyle w:val="10"/>
        <w:spacing w:before="161" w:after="0"/>
        <w:ind w:firstLine="567"/>
        <w:jc w:val="both"/>
        <w:rPr>
          <w:b w:val="0"/>
          <w:color w:val="333333"/>
          <w:sz w:val="28"/>
        </w:rPr>
      </w:pPr>
      <w:r>
        <w:rPr>
          <w:b w:val="0"/>
          <w:color w:val="333333"/>
          <w:sz w:val="28"/>
        </w:rPr>
        <w:t xml:space="preserve">В соответствии с положениями Федерального закона </w:t>
      </w:r>
      <w:r>
        <w:rPr>
          <w:b w:val="0"/>
          <w:sz w:val="28"/>
        </w:rPr>
        <w:t>от 29.12.2012 № 273-ФЗ</w:t>
      </w:r>
      <w:r>
        <w:rPr>
          <w:b w:val="0"/>
          <w:color w:val="333333"/>
          <w:sz w:val="28"/>
        </w:rPr>
        <w:t xml:space="preserve"> «Об образовании в Российской Федерации» в приеме в государственную или </w:t>
      </w:r>
      <w:r>
        <w:rPr>
          <w:b w:val="0"/>
          <w:color w:val="333333"/>
          <w:sz w:val="28"/>
        </w:rPr>
        <w:t>муниципальную образовательную организацию может быть отказано только по причине отсутствия в ней свободных мест.</w:t>
      </w:r>
    </w:p>
    <w:p w14:paraId="03000000" w14:textId="77777777" w:rsidR="000C3323" w:rsidRDefault="00C97AD0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Общий порядок приема на обучение в организации, осуществляющие образовательную деятельность по образовательным программам дошкольного образован</w:t>
      </w:r>
      <w:r>
        <w:rPr>
          <w:rFonts w:ascii="Times New Roman" w:hAnsi="Times New Roman"/>
          <w:color w:val="333333"/>
          <w:sz w:val="28"/>
        </w:rPr>
        <w:t xml:space="preserve">ия, установлен приказом </w:t>
      </w:r>
      <w:proofErr w:type="spellStart"/>
      <w:r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России от 15.05.2020 № 236 «Об утверждении Порядка приема на обучение по образовательным программам дошкольного образования».</w:t>
      </w:r>
    </w:p>
    <w:p w14:paraId="04000000" w14:textId="77777777" w:rsidR="000C3323" w:rsidRDefault="00C97AD0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Прием в образовательную организацию осуществляется в течение всего календарного года при на</w:t>
      </w:r>
      <w:r>
        <w:rPr>
          <w:rFonts w:ascii="Times New Roman" w:hAnsi="Times New Roman"/>
          <w:color w:val="333333"/>
          <w:sz w:val="28"/>
        </w:rPr>
        <w:t>личии свободных мест.</w:t>
      </w:r>
    </w:p>
    <w:p w14:paraId="05000000" w14:textId="77777777" w:rsidR="000C3323" w:rsidRDefault="00C97AD0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Документы о приеме должны подаваться в тот сад, в который получено направление органа местного самоуправления или органа государственной власти субъекта Российской Федерации, поставившего ребенка на учет и зачислившего его в детский с</w:t>
      </w:r>
      <w:r>
        <w:rPr>
          <w:rFonts w:ascii="Times New Roman" w:hAnsi="Times New Roman"/>
          <w:color w:val="333333"/>
          <w:sz w:val="28"/>
        </w:rPr>
        <w:t>ад.</w:t>
      </w:r>
    </w:p>
    <w:p w14:paraId="06000000" w14:textId="77777777" w:rsidR="000C3323" w:rsidRDefault="00C97AD0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Направление и прием в образовательную организацию осуществляются по личному заявлению родителя (законного представителя) ребенка, к которому также предъявляются следующие документы: документ, удостоверяющий личность родителя, свидетельство о рождении р</w:t>
      </w:r>
      <w:r>
        <w:rPr>
          <w:rFonts w:ascii="Times New Roman" w:hAnsi="Times New Roman"/>
          <w:color w:val="333333"/>
          <w:sz w:val="28"/>
        </w:rPr>
        <w:t>ебенка, документ, содержащий сведения о регистрации ребенка по месту жительства или месту пребывания.</w:t>
      </w:r>
    </w:p>
    <w:p w14:paraId="07000000" w14:textId="77777777" w:rsidR="000C3323" w:rsidRDefault="00C97AD0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заключение.</w:t>
      </w:r>
    </w:p>
    <w:p w14:paraId="08000000" w14:textId="77777777" w:rsidR="000C3323" w:rsidRDefault="00C97AD0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Требовать от родителе</w:t>
      </w:r>
      <w:r>
        <w:rPr>
          <w:rFonts w:ascii="Times New Roman" w:hAnsi="Times New Roman"/>
          <w:color w:val="333333"/>
          <w:sz w:val="28"/>
        </w:rPr>
        <w:t>й документы, не предусмотренные законодательством об образовании, запрещено. В случае отсутствия мест в детском саду для решения вопроса об устройстве ребенка в другой детский сад необходимо обратиться непосредственно в уполномоченный орган, осуществляющий</w:t>
      </w:r>
      <w:r>
        <w:rPr>
          <w:rFonts w:ascii="Times New Roman" w:hAnsi="Times New Roman"/>
          <w:color w:val="333333"/>
          <w:sz w:val="28"/>
        </w:rPr>
        <w:t xml:space="preserve"> управление в сфере образования по месту жительства.</w:t>
      </w:r>
    </w:p>
    <w:p w14:paraId="09000000" w14:textId="77777777" w:rsidR="000C3323" w:rsidRDefault="00C97AD0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Также напомним, что законом предусмотрено право преимущественного приема детей, проживающих в одной семье и имеющих общее место жительства, на обучение в дошкольные образовательные учреждения, в которых </w:t>
      </w:r>
      <w:r>
        <w:rPr>
          <w:rFonts w:ascii="Times New Roman" w:hAnsi="Times New Roman"/>
          <w:color w:val="333333"/>
          <w:sz w:val="28"/>
        </w:rPr>
        <w:t>обучаются их братья и (или) сестры.</w:t>
      </w:r>
    </w:p>
    <w:p w14:paraId="0A000000" w14:textId="77777777" w:rsidR="000C3323" w:rsidRDefault="00C97AD0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 незаконный отказ в приеме в детский сад частью 1 статьи 5.57 Кодекса Российской Федерации об административных правонарушениях предусмотрена административная ответственность. Совершение правонарушения влечет наложение </w:t>
      </w:r>
      <w:r>
        <w:rPr>
          <w:rFonts w:ascii="Times New Roman" w:hAnsi="Times New Roman"/>
          <w:color w:val="333333"/>
          <w:sz w:val="28"/>
        </w:rPr>
        <w:t>административного штрафа на должностных лиц в размере от 30 до 50 тыс. рублей, на юридических лиц - от 100 до 200 тыс. рублей.</w:t>
      </w:r>
    </w:p>
    <w:p w14:paraId="0B000000" w14:textId="77777777" w:rsidR="000C3323" w:rsidRDefault="00C97AD0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Дела о признании недействительным решения органа власти об отказе в предоставлении ребенку места в детском саду подлежат рассмотр</w:t>
      </w:r>
      <w:r>
        <w:rPr>
          <w:rFonts w:ascii="Times New Roman" w:hAnsi="Times New Roman"/>
          <w:color w:val="333333"/>
          <w:sz w:val="28"/>
        </w:rPr>
        <w:t>ению в судебном порядке. Иск предъявляется в районный (городской) суд по месту нахождения ответчика, то есть лица, чьи действия обжалуются.</w:t>
      </w:r>
    </w:p>
    <w:p w14:paraId="0C000000" w14:textId="77777777" w:rsidR="000C3323" w:rsidRDefault="000C3323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</w:p>
    <w:p w14:paraId="0D000000" w14:textId="77777777" w:rsidR="000C3323" w:rsidRDefault="000C3323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</w:p>
    <w:p w14:paraId="0E000000" w14:textId="77777777" w:rsidR="000C3323" w:rsidRDefault="00C97AD0">
      <w:pPr>
        <w:spacing w:after="0" w:line="240" w:lineRule="auto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Старший помощник </w:t>
      </w:r>
    </w:p>
    <w:p w14:paraId="12000000" w14:textId="3EA25475" w:rsidR="000C3323" w:rsidRPr="00C97AD0" w:rsidRDefault="00C97AD0" w:rsidP="00C97AD0">
      <w:pPr>
        <w:spacing w:after="0" w:line="240" w:lineRule="auto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Узловского межрайонного прокурора                                                     Е.Г. </w:t>
      </w:r>
      <w:proofErr w:type="spellStart"/>
      <w:r>
        <w:rPr>
          <w:rFonts w:ascii="Times New Roman" w:hAnsi="Times New Roman"/>
          <w:color w:val="333333"/>
          <w:sz w:val="28"/>
        </w:rPr>
        <w:t>Шайки</w:t>
      </w:r>
      <w:r>
        <w:rPr>
          <w:rFonts w:ascii="Times New Roman" w:hAnsi="Times New Roman"/>
          <w:color w:val="333333"/>
          <w:sz w:val="28"/>
        </w:rPr>
        <w:t>на</w:t>
      </w:r>
      <w:bookmarkStart w:id="0" w:name="_GoBack"/>
      <w:bookmarkEnd w:id="0"/>
      <w:proofErr w:type="spellEnd"/>
    </w:p>
    <w:p w14:paraId="13000000" w14:textId="77777777" w:rsidR="000C3323" w:rsidRDefault="00C97A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ЦБ РФ дал банкам рекомендации по обслуживанию детей от 14 лет</w:t>
      </w:r>
    </w:p>
    <w:p w14:paraId="14000000" w14:textId="77777777" w:rsidR="000C3323" w:rsidRDefault="000C332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15000000" w14:textId="77777777" w:rsidR="000C3323" w:rsidRDefault="00C97A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Чтобы снизить риски участия подростков в противоправных операциях, отмывании преступных доходов и другой незаконной деятельности, регулятор, среди прочего, рекомендует банкам при приеме </w:t>
      </w:r>
      <w:r>
        <w:rPr>
          <w:rFonts w:ascii="Times New Roman" w:hAnsi="Times New Roman"/>
          <w:sz w:val="28"/>
        </w:rPr>
        <w:t xml:space="preserve">на обслуживание детей от 14 до 18 лет:  </w:t>
      </w:r>
    </w:p>
    <w:p w14:paraId="16000000" w14:textId="77777777" w:rsidR="000C3323" w:rsidRDefault="00C97A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усилить информирование о рисках и последствиях вовлечения в преступную деятельность и о способах противодействия этому (например, не сообщать данные своей платежной карты третьим лицам);  </w:t>
      </w:r>
    </w:p>
    <w:p w14:paraId="17000000" w14:textId="70183DB2" w:rsidR="000C3323" w:rsidRDefault="00C97A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документах, которые регл</w:t>
      </w:r>
      <w:r>
        <w:rPr>
          <w:rFonts w:ascii="Times New Roman" w:hAnsi="Times New Roman"/>
          <w:sz w:val="28"/>
        </w:rPr>
        <w:t>аментируют процедуры управления рисками в сфере отмывания доходов, полученных преступным путем, определить признаки вовлечения несовершеннолетних в противоправную деятельность, дополнить</w:t>
      </w:r>
      <w:r>
        <w:rPr>
          <w:rFonts w:ascii="Times New Roman" w:hAnsi="Times New Roman"/>
          <w:sz w:val="28"/>
        </w:rPr>
        <w:t xml:space="preserve"> договоры (в том числе действующие) условием об уведомлении законных </w:t>
      </w:r>
      <w:r>
        <w:rPr>
          <w:rFonts w:ascii="Times New Roman" w:hAnsi="Times New Roman"/>
          <w:sz w:val="28"/>
        </w:rPr>
        <w:t xml:space="preserve">представителей о выпуске подростку электронного средства платежа и о транзакциях по нему;  </w:t>
      </w:r>
    </w:p>
    <w:p w14:paraId="18000000" w14:textId="77777777" w:rsidR="000C3323" w:rsidRDefault="00C97A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предлагать сообщить данные родственников, от которых могут поступать деньги, и тех лиц, кому несовершеннолетний планирует делать переводы;  </w:t>
      </w:r>
    </w:p>
    <w:p w14:paraId="19000000" w14:textId="77777777" w:rsidR="000C3323" w:rsidRDefault="00C97A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рассмотреть вопрос об у</w:t>
      </w:r>
      <w:r>
        <w:rPr>
          <w:rFonts w:ascii="Times New Roman" w:hAnsi="Times New Roman"/>
          <w:sz w:val="28"/>
        </w:rPr>
        <w:t xml:space="preserve">становлении в договоре положений о совокупном лимите не более 100 тыс. руб. в месяц, например, для операций по зачислению денег от лиц, которые не входят в круг родственников;  </w:t>
      </w:r>
    </w:p>
    <w:p w14:paraId="1A000000" w14:textId="77777777" w:rsidR="000C3323" w:rsidRDefault="00C97A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отказывать в совершении операций, если есть подозрение, что их совершает не са</w:t>
      </w:r>
      <w:r>
        <w:rPr>
          <w:rFonts w:ascii="Times New Roman" w:hAnsi="Times New Roman"/>
          <w:sz w:val="28"/>
        </w:rPr>
        <w:t>м подросток или что он делает это по поручению другого лица.</w:t>
      </w:r>
    </w:p>
    <w:p w14:paraId="1B000000" w14:textId="77777777" w:rsidR="000C3323" w:rsidRDefault="000C33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C000000" w14:textId="77777777" w:rsidR="000C3323" w:rsidRDefault="000C33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D000000" w14:textId="77777777" w:rsidR="000C3323" w:rsidRDefault="00C97AD0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</w:t>
      </w:r>
    </w:p>
    <w:p w14:paraId="1E000000" w14:textId="77777777" w:rsidR="000C3323" w:rsidRDefault="00C97AD0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Узловского </w:t>
      </w:r>
      <w:proofErr w:type="spellStart"/>
      <w:r>
        <w:rPr>
          <w:rFonts w:ascii="Times New Roman" w:hAnsi="Times New Roman"/>
          <w:sz w:val="28"/>
        </w:rPr>
        <w:t>межрайпрокурора</w:t>
      </w:r>
      <w:proofErr w:type="spellEnd"/>
      <w:r>
        <w:rPr>
          <w:rFonts w:ascii="Times New Roman" w:hAnsi="Times New Roman"/>
          <w:sz w:val="28"/>
        </w:rPr>
        <w:t xml:space="preserve">                                                                Н. В. </w:t>
      </w:r>
      <w:proofErr w:type="spellStart"/>
      <w:r>
        <w:rPr>
          <w:rFonts w:ascii="Times New Roman" w:hAnsi="Times New Roman"/>
          <w:sz w:val="28"/>
        </w:rPr>
        <w:t>Васякина</w:t>
      </w:r>
      <w:proofErr w:type="spellEnd"/>
    </w:p>
    <w:p w14:paraId="1F000000" w14:textId="77777777" w:rsidR="000C3323" w:rsidRDefault="000C3323">
      <w:pPr>
        <w:jc w:val="both"/>
        <w:rPr>
          <w:rFonts w:ascii="Times New Roman" w:hAnsi="Times New Roman"/>
          <w:sz w:val="28"/>
        </w:rPr>
      </w:pPr>
    </w:p>
    <w:p w14:paraId="20000000" w14:textId="77777777" w:rsidR="000C3323" w:rsidRDefault="000C3323">
      <w:pPr>
        <w:jc w:val="both"/>
        <w:rPr>
          <w:rFonts w:ascii="Times New Roman" w:hAnsi="Times New Roman"/>
          <w:sz w:val="28"/>
        </w:rPr>
      </w:pPr>
    </w:p>
    <w:p w14:paraId="21000000" w14:textId="77777777" w:rsidR="000C3323" w:rsidRDefault="00C97AD0">
      <w:pPr>
        <w:spacing w:after="0" w:line="240" w:lineRule="auto"/>
        <w:ind w:firstLine="850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С 1 сентября 2025 года студенты смогут пройти аттестацию в качестве экскурсовода (</w:t>
      </w:r>
      <w:proofErr w:type="spellStart"/>
      <w:r>
        <w:rPr>
          <w:rFonts w:ascii="Times New Roman" w:hAnsi="Times New Roman"/>
          <w:b/>
          <w:color w:val="333333"/>
          <w:sz w:val="28"/>
        </w:rPr>
        <w:t>Узловская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межрайонная прокуратура)</w:t>
      </w:r>
    </w:p>
    <w:p w14:paraId="22000000" w14:textId="77777777" w:rsidR="000C3323" w:rsidRDefault="000C3323">
      <w:pPr>
        <w:spacing w:after="0" w:line="240" w:lineRule="auto"/>
        <w:ind w:firstLine="850"/>
        <w:jc w:val="center"/>
        <w:rPr>
          <w:rFonts w:ascii="Times New Roman" w:hAnsi="Times New Roman"/>
          <w:b/>
          <w:color w:val="333333"/>
          <w:sz w:val="28"/>
        </w:rPr>
      </w:pPr>
    </w:p>
    <w:p w14:paraId="23000000" w14:textId="77777777" w:rsidR="000C3323" w:rsidRDefault="00C97AD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hyperlink r:id="rId4" w:history="1">
        <w:r>
          <w:rPr>
            <w:rStyle w:val="a5"/>
            <w:rFonts w:ascii="Times New Roman" w:hAnsi="Times New Roman"/>
            <w:color w:val="000000"/>
            <w:sz w:val="28"/>
            <w:u w:val="none"/>
          </w:rPr>
          <w:t>Согласно изменений, внесенных в Федеральный Закон «Об основах туристской деятельн</w:t>
        </w:r>
        <w:r>
          <w:rPr>
            <w:rStyle w:val="a5"/>
            <w:rFonts w:ascii="Times New Roman" w:hAnsi="Times New Roman"/>
            <w:color w:val="000000"/>
            <w:sz w:val="28"/>
            <w:u w:val="none"/>
          </w:rPr>
          <w:t>ости в Российской Федерации</w:t>
        </w:r>
      </w:hyperlink>
      <w:r>
        <w:rPr>
          <w:rFonts w:ascii="Times New Roman" w:hAnsi="Times New Roman"/>
          <w:sz w:val="28"/>
          <w:highlight w:val="white"/>
        </w:rPr>
        <w:t>», с 1 сентября 2025 пройти аттестацию в качестве экскурсовода, гида или гида-переводчика смогут совершеннолетние студенты вузов и колледжей при сдаче промежуточного экзамена по дисциплине оказание услуг экскурсовода, гида или</w:t>
      </w:r>
      <w:r>
        <w:rPr>
          <w:rFonts w:ascii="Times New Roman" w:hAnsi="Times New Roman"/>
          <w:sz w:val="28"/>
          <w:highlight w:val="white"/>
        </w:rPr>
        <w:t xml:space="preserve"> гида-переводчика.</w:t>
      </w:r>
    </w:p>
    <w:p w14:paraId="24000000" w14:textId="77777777" w:rsidR="000C3323" w:rsidRDefault="00C97AD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На них не будет распространяться требование о наличии дополнительного образования в области, соответствующей профилю работы экскурсовода, гида или гида-переводчика.</w:t>
      </w:r>
    </w:p>
    <w:p w14:paraId="25000000" w14:textId="77777777" w:rsidR="000C3323" w:rsidRDefault="00C97AD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hyperlink r:id="rId5" w:history="1">
        <w:r>
          <w:rPr>
            <w:rStyle w:val="a5"/>
            <w:rFonts w:ascii="Times New Roman" w:hAnsi="Times New Roman"/>
            <w:color w:val="000000"/>
            <w:sz w:val="28"/>
            <w:u w:val="none"/>
          </w:rPr>
          <w:t xml:space="preserve">Таким образом, </w:t>
        </w:r>
        <w:r>
          <w:rPr>
            <w:rStyle w:val="a5"/>
            <w:rFonts w:ascii="Times New Roman" w:hAnsi="Times New Roman"/>
            <w:color w:val="000000"/>
            <w:sz w:val="28"/>
            <w:u w:val="none"/>
          </w:rPr>
          <w:t>с 1 сентября 2025 года студенты смогут пройти аттестацию в качестве экскурсовода</w:t>
        </w:r>
      </w:hyperlink>
    </w:p>
    <w:p w14:paraId="26000000" w14:textId="77777777" w:rsidR="000C3323" w:rsidRDefault="000C3323">
      <w:pPr>
        <w:spacing w:after="0" w:line="240" w:lineRule="auto"/>
        <w:ind w:firstLine="850"/>
        <w:jc w:val="both"/>
        <w:rPr>
          <w:rFonts w:ascii="Times New Roman" w:hAnsi="Times New Roman"/>
          <w:color w:val="333333"/>
          <w:sz w:val="28"/>
        </w:rPr>
      </w:pPr>
    </w:p>
    <w:p w14:paraId="27000000" w14:textId="77777777" w:rsidR="000C3323" w:rsidRDefault="000C3323">
      <w:pPr>
        <w:spacing w:after="0" w:line="240" w:lineRule="auto"/>
        <w:ind w:firstLine="850"/>
        <w:jc w:val="both"/>
        <w:rPr>
          <w:rFonts w:ascii="Times New Roman" w:hAnsi="Times New Roman"/>
          <w:color w:val="333333"/>
          <w:sz w:val="28"/>
        </w:rPr>
      </w:pPr>
    </w:p>
    <w:p w14:paraId="28000000" w14:textId="77777777" w:rsidR="000C3323" w:rsidRDefault="00C97AD0">
      <w:pPr>
        <w:spacing w:after="0" w:line="240" w:lineRule="auto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Старший помощник прокурора</w:t>
      </w:r>
      <w:r>
        <w:rPr>
          <w:rFonts w:ascii="Times New Roman" w:hAnsi="Times New Roman"/>
          <w:color w:val="333333"/>
          <w:sz w:val="28"/>
        </w:rPr>
        <w:tab/>
        <w:t xml:space="preserve">                                                        Н.Б. Склярова</w:t>
      </w:r>
    </w:p>
    <w:sectPr w:rsidR="000C3323">
      <w:pgSz w:w="11906" w:h="16838"/>
      <w:pgMar w:top="709" w:right="567" w:bottom="568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23"/>
    <w:rsid w:val="000C3323"/>
    <w:rsid w:val="00C9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C202"/>
  <w15:docId w15:val="{B219ED42-7D41-48E8-975B-171BBFCB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2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eeds-pagenavigationicon">
    <w:name w:val="feeds-page__navigation_icon"/>
    <w:basedOn w:val="12"/>
    <w:link w:val="feeds-pagenavigationicon0"/>
  </w:style>
  <w:style w:type="character" w:customStyle="1" w:styleId="feeds-pagenavigationicon0">
    <w:name w:val="feeds-page__navigation_icon"/>
    <w:basedOn w:val="a0"/>
    <w:link w:val="feeds-pagenavigationicon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hotlaw/federal/1824743/" TargetMode="External"/><Relationship Id="rId4" Type="http://schemas.openxmlformats.org/officeDocument/2006/relationships/hyperlink" Target="https://www.garant.ru/hotlaw/federal/18247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2025-11-26T08:39:00Z</dcterms:created>
  <dcterms:modified xsi:type="dcterms:W3CDTF">2025-11-26T08:43:00Z</dcterms:modified>
</cp:coreProperties>
</file>